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DD0" w:rsidRDefault="00525DD0" w:rsidP="00525DD0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ВИНОГРАДНЕНСКОГО СЕЛЬСКОГО ПОСЕЛЕНИЯ</w:t>
      </w:r>
    </w:p>
    <w:p w:rsidR="00525DD0" w:rsidRDefault="00525DD0" w:rsidP="00525D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ГРОЗНЕНСКОГО МУНИЦИПАЛЬНОГО РАЙОНА </w:t>
      </w:r>
      <w:proofErr w:type="gramStart"/>
      <w:r>
        <w:rPr>
          <w:sz w:val="28"/>
          <w:szCs w:val="28"/>
        </w:rPr>
        <w:t>ЧЕЧЕНСКОЙ</w:t>
      </w:r>
      <w:proofErr w:type="gramEnd"/>
    </w:p>
    <w:p w:rsidR="00525DD0" w:rsidRDefault="00525DD0" w:rsidP="00525DD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 ТРЕТЬЕГО СОЗЫВА</w:t>
      </w:r>
    </w:p>
    <w:p w:rsidR="00525DD0" w:rsidRDefault="00525DD0" w:rsidP="00525DD0">
      <w:pPr>
        <w:jc w:val="center"/>
        <w:rPr>
          <w:sz w:val="28"/>
          <w:szCs w:val="28"/>
        </w:rPr>
      </w:pPr>
    </w:p>
    <w:p w:rsidR="00525DD0" w:rsidRDefault="00525DD0" w:rsidP="00525DD0">
      <w:pPr>
        <w:jc w:val="center"/>
        <w:rPr>
          <w:sz w:val="28"/>
          <w:szCs w:val="28"/>
        </w:rPr>
      </w:pPr>
    </w:p>
    <w:p w:rsidR="0025138A" w:rsidRPr="00525DD0" w:rsidRDefault="0025138A" w:rsidP="0025138A">
      <w:pPr>
        <w:jc w:val="center"/>
        <w:rPr>
          <w:sz w:val="28"/>
          <w:szCs w:val="28"/>
          <w:lang w:eastAsia="en-US"/>
        </w:rPr>
      </w:pPr>
      <w:r w:rsidRPr="00525DD0">
        <w:rPr>
          <w:sz w:val="28"/>
          <w:szCs w:val="28"/>
          <w:lang w:eastAsia="en-US"/>
        </w:rPr>
        <w:t>РЕШЕНИЕ</w:t>
      </w:r>
    </w:p>
    <w:p w:rsidR="00525DD0" w:rsidRDefault="00525DD0" w:rsidP="00525DD0">
      <w:pPr>
        <w:rPr>
          <w:sz w:val="28"/>
          <w:szCs w:val="28"/>
          <w:lang w:eastAsia="en-US"/>
        </w:rPr>
      </w:pPr>
    </w:p>
    <w:p w:rsidR="00726978" w:rsidRPr="00525DD0" w:rsidRDefault="00525DD0" w:rsidP="00525DD0">
      <w:pPr>
        <w:tabs>
          <w:tab w:val="left" w:pos="8556"/>
        </w:tabs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от 01</w:t>
      </w:r>
      <w:r w:rsidR="00726978" w:rsidRPr="00525DD0">
        <w:rPr>
          <w:sz w:val="28"/>
          <w:szCs w:val="28"/>
          <w:lang w:eastAsia="en-US"/>
        </w:rPr>
        <w:t xml:space="preserve"> июля</w:t>
      </w:r>
      <w:r w:rsidR="0025138A" w:rsidRPr="00525DD0">
        <w:rPr>
          <w:sz w:val="28"/>
          <w:szCs w:val="28"/>
          <w:lang w:eastAsia="en-US"/>
        </w:rPr>
        <w:t xml:space="preserve"> 2019</w:t>
      </w:r>
      <w:r>
        <w:rPr>
          <w:sz w:val="28"/>
          <w:szCs w:val="28"/>
          <w:lang w:eastAsia="en-US"/>
        </w:rPr>
        <w:t xml:space="preserve"> года                  </w:t>
      </w:r>
      <w:bookmarkStart w:id="0" w:name="_GoBack"/>
      <w:bookmarkEnd w:id="0"/>
      <w:r w:rsidR="0025138A" w:rsidRPr="00525DD0">
        <w:rPr>
          <w:color w:val="000000"/>
          <w:sz w:val="28"/>
          <w:szCs w:val="28"/>
          <w:lang w:eastAsia="en-US"/>
        </w:rPr>
        <w:t xml:space="preserve">с. </w:t>
      </w:r>
      <w:proofErr w:type="gramStart"/>
      <w:r w:rsidR="001E20B2" w:rsidRPr="00525DD0">
        <w:rPr>
          <w:sz w:val="28"/>
          <w:szCs w:val="28"/>
        </w:rPr>
        <w:t>Виноградное</w:t>
      </w:r>
      <w:proofErr w:type="gramEnd"/>
      <w:r>
        <w:rPr>
          <w:sz w:val="28"/>
          <w:szCs w:val="28"/>
        </w:rPr>
        <w:tab/>
        <w:t>№04</w:t>
      </w:r>
    </w:p>
    <w:p w:rsidR="00726978" w:rsidRPr="00525DD0" w:rsidRDefault="00726978" w:rsidP="0025138A">
      <w:pPr>
        <w:jc w:val="center"/>
        <w:rPr>
          <w:color w:val="000000"/>
          <w:sz w:val="28"/>
          <w:szCs w:val="28"/>
          <w:lang w:eastAsia="en-US"/>
        </w:rPr>
      </w:pPr>
    </w:p>
    <w:p w:rsidR="0025138A" w:rsidRDefault="0025138A" w:rsidP="0025138A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О внесении изменений и дополнений в Устав </w:t>
      </w:r>
      <w:r w:rsidR="001E20B2" w:rsidRPr="001E20B2">
        <w:rPr>
          <w:b/>
          <w:sz w:val="28"/>
          <w:szCs w:val="28"/>
        </w:rPr>
        <w:t>Виноградненского</w:t>
      </w:r>
      <w:r w:rsidR="001E20B2">
        <w:rPr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  <w:lang w:eastAsia="en-US"/>
        </w:rPr>
        <w:t>сельского поселения</w:t>
      </w:r>
    </w:p>
    <w:p w:rsidR="0025138A" w:rsidRDefault="0025138A" w:rsidP="0025138A">
      <w:pPr>
        <w:jc w:val="center"/>
        <w:rPr>
          <w:b/>
          <w:sz w:val="28"/>
          <w:szCs w:val="28"/>
          <w:lang w:eastAsia="en-US"/>
        </w:rPr>
      </w:pP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приведения Устава </w:t>
      </w:r>
      <w:r w:rsidR="001E20B2">
        <w:rPr>
          <w:sz w:val="28"/>
          <w:szCs w:val="28"/>
        </w:rPr>
        <w:t>Виноградненского</w:t>
      </w:r>
      <w:r w:rsidR="001E20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сельского поселения в </w:t>
      </w:r>
      <w:r>
        <w:rPr>
          <w:sz w:val="28"/>
          <w:szCs w:val="28"/>
        </w:rPr>
        <w:t xml:space="preserve">соответствие с действующим законодательством Российской Федерации, руководствуясь статьей 44 Федерального закона от 06.10.2003г. №131-ФЗ «Об общих принципах организации местного самоуправления в Российской Федерации», Совет депутатов </w:t>
      </w:r>
      <w:r w:rsidR="001E20B2">
        <w:rPr>
          <w:sz w:val="28"/>
          <w:szCs w:val="28"/>
        </w:rPr>
        <w:t xml:space="preserve">Виноградненского </w:t>
      </w:r>
      <w:r>
        <w:rPr>
          <w:sz w:val="28"/>
          <w:szCs w:val="28"/>
        </w:rPr>
        <w:t>сельского поселения</w:t>
      </w:r>
    </w:p>
    <w:p w:rsidR="0025138A" w:rsidRDefault="0025138A" w:rsidP="0025138A">
      <w:pPr>
        <w:widowControl w:val="0"/>
        <w:suppressAutoHyphens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25138A" w:rsidRDefault="0025138A" w:rsidP="0025138A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Внести в Устав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следующие изменения и дополнения: </w:t>
      </w:r>
    </w:p>
    <w:p w:rsidR="0025138A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1.1. В статье 6.1 (</w:t>
      </w:r>
      <w:r>
        <w:rPr>
          <w:b/>
          <w:bCs/>
          <w:sz w:val="28"/>
          <w:szCs w:val="28"/>
        </w:rPr>
        <w:t xml:space="preserve">Права органов местного самоуправления </w:t>
      </w:r>
      <w:r w:rsidR="001E20B2" w:rsidRPr="001E20B2">
        <w:rPr>
          <w:b/>
          <w:sz w:val="28"/>
          <w:szCs w:val="28"/>
        </w:rPr>
        <w:t>Виноградненского</w:t>
      </w:r>
      <w:r w:rsidR="001E20B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сельского поселения на решение вопросов, не отнесенных к вопросам местного значения поселений</w:t>
      </w:r>
      <w:r>
        <w:rPr>
          <w:bCs/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а) в подпункте 14 пункта 1 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обитающими»;</w:t>
      </w:r>
    </w:p>
    <w:p w:rsidR="0025138A" w:rsidRDefault="0025138A" w:rsidP="0025138A">
      <w:pPr>
        <w:tabs>
          <w:tab w:val="left" w:pos="645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дополнить подпунктом 17 следующего содержания: </w:t>
      </w:r>
    </w:p>
    <w:p w:rsidR="0025138A" w:rsidRDefault="0025138A" w:rsidP="0025138A">
      <w:pPr>
        <w:tabs>
          <w:tab w:val="left" w:pos="645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«17)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</w:t>
      </w:r>
      <w:proofErr w:type="gramStart"/>
      <w:r>
        <w:rPr>
          <w:color w:val="000000"/>
          <w:sz w:val="28"/>
          <w:szCs w:val="28"/>
        </w:rPr>
        <w:t>.»</w:t>
      </w:r>
      <w:proofErr w:type="gramEnd"/>
      <w:r>
        <w:rPr>
          <w:color w:val="000000"/>
          <w:sz w:val="28"/>
          <w:szCs w:val="28"/>
        </w:rPr>
        <w:t>;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1.2. В пункте 1 статьи 11 (</w:t>
      </w:r>
      <w:r>
        <w:rPr>
          <w:b/>
          <w:bCs/>
          <w:sz w:val="28"/>
          <w:szCs w:val="28"/>
        </w:rPr>
        <w:t>Муниципальные выборы)</w:t>
      </w:r>
      <w:r>
        <w:rPr>
          <w:bCs/>
          <w:sz w:val="28"/>
          <w:szCs w:val="28"/>
        </w:rPr>
        <w:t xml:space="preserve"> слова «законом Чеченской Республики от 14 июня 2007г. № 32-РЗ «О муниципальных выборах в Чеченской Республике» заменить словами «законом Чеченской Республики от 29 декабря 2014г. № 59-РЗ «О выборах депутатов представительных органов муниципальных образований в Чеченской Республике»;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1.3. Абзац 2 пункта 1 статьи 13 (</w:t>
      </w:r>
      <w:r>
        <w:rPr>
          <w:b/>
          <w:bCs/>
          <w:sz w:val="28"/>
          <w:szCs w:val="28"/>
        </w:rPr>
        <w:t>Территориальное общественное самоуправление</w:t>
      </w:r>
      <w:r>
        <w:rPr>
          <w:bCs/>
          <w:sz w:val="28"/>
          <w:szCs w:val="28"/>
        </w:rPr>
        <w:t>) изложить в следующей редакции: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территории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Советом </w:t>
      </w:r>
      <w:r>
        <w:rPr>
          <w:bCs/>
          <w:sz w:val="28"/>
          <w:szCs w:val="28"/>
        </w:rPr>
        <w:lastRenderedPageBreak/>
        <w:t xml:space="preserve">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</w:t>
      </w:r>
      <w:proofErr w:type="gramStart"/>
      <w:r>
        <w:rPr>
          <w:bCs/>
          <w:sz w:val="28"/>
          <w:szCs w:val="28"/>
        </w:rPr>
        <w:t>.»;</w:t>
      </w:r>
      <w:proofErr w:type="gramEnd"/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1.4. Статью 14 (</w:t>
      </w:r>
      <w:r>
        <w:rPr>
          <w:b/>
          <w:bCs/>
          <w:sz w:val="28"/>
          <w:szCs w:val="28"/>
        </w:rPr>
        <w:t>Публичные слушания, общественные обсуждения)</w:t>
      </w:r>
      <w:r>
        <w:rPr>
          <w:bCs/>
          <w:sz w:val="28"/>
          <w:szCs w:val="28"/>
        </w:rPr>
        <w:t xml:space="preserve"> изложить в следующей редакции: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 Для обсуждения проектов муниципальных правовых актов по вопросам местного значения с участием жителей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Совета 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главы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 могут проводиться публичные слушания.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Публичные слушания проводятся по инициативе населения, Совета 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главы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или главы администрации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поселения, осуществляющего свои полномочия на основе контракта.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Публичные слушания, проводимые по инициативе населения или Совета 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назначаются Советом 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а по инициативе главы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или главы администрации </w:t>
      </w:r>
      <w:proofErr w:type="spellStart"/>
      <w:proofErr w:type="gramStart"/>
      <w:r w:rsidR="00D46B4B">
        <w:rPr>
          <w:bCs/>
          <w:sz w:val="28"/>
          <w:szCs w:val="28"/>
        </w:rPr>
        <w:t>Чечен</w:t>
      </w:r>
      <w:proofErr w:type="spellEnd"/>
      <w:r w:rsidR="00D46B4B">
        <w:rPr>
          <w:bCs/>
          <w:sz w:val="28"/>
          <w:szCs w:val="28"/>
        </w:rPr>
        <w:t>-Аульского</w:t>
      </w:r>
      <w:proofErr w:type="gramEnd"/>
      <w:r>
        <w:rPr>
          <w:bCs/>
          <w:sz w:val="28"/>
          <w:szCs w:val="28"/>
        </w:rPr>
        <w:t xml:space="preserve"> сельского поселения, осуществляющего свои полномочия на основе контракта, - главой </w:t>
      </w:r>
      <w:r w:rsidR="001E20B2">
        <w:rPr>
          <w:sz w:val="28"/>
          <w:szCs w:val="28"/>
        </w:rPr>
        <w:t>Виноградненского</w:t>
      </w:r>
      <w:r>
        <w:rPr>
          <w:bCs/>
          <w:sz w:val="28"/>
          <w:szCs w:val="28"/>
        </w:rPr>
        <w:t xml:space="preserve"> сельского поселения.</w:t>
      </w:r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3. На публичные слушания должны выноситься:</w:t>
      </w:r>
    </w:p>
    <w:p w:rsidR="0025138A" w:rsidRDefault="0025138A" w:rsidP="00251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>
        <w:rPr>
          <w:bCs/>
          <w:sz w:val="28"/>
          <w:szCs w:val="28"/>
        </w:rPr>
        <w:t xml:space="preserve"> проект устава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поселения, а также проект муниципального нормативного правового акта о внесении изменений и дополнений в данный устав, кроме случаев, когда в устав </w:t>
      </w:r>
      <w:r w:rsidR="001E20B2">
        <w:rPr>
          <w:sz w:val="28"/>
          <w:szCs w:val="28"/>
        </w:rPr>
        <w:t xml:space="preserve">Виноградненского </w:t>
      </w:r>
      <w:r>
        <w:rPr>
          <w:sz w:val="28"/>
          <w:szCs w:val="28"/>
        </w:rPr>
        <w:t>сельского поселения</w:t>
      </w:r>
      <w:r>
        <w:rPr>
          <w:bCs/>
          <w:sz w:val="28"/>
          <w:szCs w:val="28"/>
        </w:rPr>
        <w:t xml:space="preserve">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25138A" w:rsidRDefault="0025138A" w:rsidP="0025138A">
      <w:pPr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2)проект местного бюджета и отчета о его исполнении;</w:t>
      </w:r>
    </w:p>
    <w:p w:rsidR="0025138A" w:rsidRDefault="0025138A" w:rsidP="0025138A">
      <w:pPr>
        <w:autoSpaceDN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2.1) прое</w:t>
      </w:r>
      <w:proofErr w:type="gramStart"/>
      <w:r>
        <w:rPr>
          <w:snapToGrid w:val="0"/>
          <w:sz w:val="28"/>
          <w:szCs w:val="28"/>
        </w:rPr>
        <w:t>кт стр</w:t>
      </w:r>
      <w:proofErr w:type="gramEnd"/>
      <w:r>
        <w:rPr>
          <w:snapToGrid w:val="0"/>
          <w:sz w:val="28"/>
          <w:szCs w:val="28"/>
        </w:rPr>
        <w:t xml:space="preserve">атегии социально-экономического развития </w:t>
      </w:r>
      <w:r w:rsidR="001E20B2">
        <w:rPr>
          <w:sz w:val="28"/>
          <w:szCs w:val="28"/>
        </w:rPr>
        <w:t>Виноградненского</w:t>
      </w:r>
      <w:r w:rsidR="001E20B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сельского поселения;</w:t>
      </w:r>
    </w:p>
    <w:p w:rsidR="0025138A" w:rsidRDefault="0025138A" w:rsidP="0025138A">
      <w:pPr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3)</w:t>
      </w:r>
      <w:r>
        <w:rPr>
          <w:i/>
          <w:iCs/>
          <w:snapToGrid w:val="0"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 о преобразовании </w:t>
      </w:r>
      <w:r w:rsidR="001E20B2">
        <w:rPr>
          <w:sz w:val="28"/>
          <w:szCs w:val="28"/>
        </w:rPr>
        <w:t xml:space="preserve">Виноградненского </w:t>
      </w:r>
      <w:r>
        <w:rPr>
          <w:sz w:val="28"/>
          <w:szCs w:val="28"/>
        </w:rPr>
        <w:t xml:space="preserve">сельского поселения, за исключением случаев, если в соответствии со статьей 13 Федерального закона от 06 октября 2003 года №131-ФЗ «Об общих принципах организации местного самоуправления в Российской Федерации» для преобразования муниципального образования требуются получение согласия населения муниципального образования, выраженного путем голосования либо на сходах граждан </w:t>
      </w:r>
      <w:r w:rsidR="001E20B2">
        <w:rPr>
          <w:sz w:val="28"/>
          <w:szCs w:val="28"/>
        </w:rPr>
        <w:t>Виноградненского</w:t>
      </w:r>
      <w:r>
        <w:rPr>
          <w:sz w:val="28"/>
          <w:szCs w:val="28"/>
        </w:rPr>
        <w:t xml:space="preserve"> сельского поселения.</w:t>
      </w:r>
      <w:proofErr w:type="gramEnd"/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Порядок организации и проведения публичных слушаний определяется </w:t>
      </w:r>
      <w:proofErr w:type="gramStart"/>
      <w:r>
        <w:rPr>
          <w:bCs/>
          <w:sz w:val="28"/>
          <w:szCs w:val="28"/>
        </w:rPr>
        <w:t xml:space="preserve">решением Совета 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и должен предусматривать заблаговременное оповещение жителей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сельского поселения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поселения, опубликование (обнародование) результатов публичных слушаний, включая мотивированное обоснование принятых решений.</w:t>
      </w:r>
      <w:proofErr w:type="gramEnd"/>
    </w:p>
    <w:p w:rsidR="0025138A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gramStart"/>
      <w:r>
        <w:rPr>
          <w:bCs/>
          <w:sz w:val="28"/>
          <w:szCs w:val="28"/>
        </w:rPr>
        <w:t xml:space="preserve">По проектам генеральных планов, проектам правил землепользования и </w:t>
      </w:r>
      <w:r>
        <w:rPr>
          <w:bCs/>
          <w:sz w:val="28"/>
          <w:szCs w:val="28"/>
        </w:rPr>
        <w:lastRenderedPageBreak/>
        <w:t>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>
        <w:rPr>
          <w:bCs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решением Совета депутатов </w:t>
      </w:r>
      <w:r w:rsidR="001E20B2">
        <w:rPr>
          <w:sz w:val="28"/>
          <w:szCs w:val="28"/>
        </w:rPr>
        <w:t>Виноградненского</w:t>
      </w:r>
      <w:r w:rsidR="001E20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сельского поселения с учетом положений законодательства о градостроительной деятельности</w:t>
      </w:r>
      <w:proofErr w:type="gramStart"/>
      <w:r>
        <w:rPr>
          <w:bCs/>
          <w:sz w:val="28"/>
          <w:szCs w:val="28"/>
        </w:rPr>
        <w:t>.»;</w:t>
      </w:r>
      <w:proofErr w:type="gramEnd"/>
    </w:p>
    <w:p w:rsidR="0025138A" w:rsidRPr="00D46B4B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Pr="00D46B4B" w:rsidRDefault="0025138A" w:rsidP="0025138A">
      <w:pPr>
        <w:tabs>
          <w:tab w:val="left" w:pos="6450"/>
        </w:tabs>
        <w:ind w:firstLine="709"/>
        <w:jc w:val="both"/>
        <w:rPr>
          <w:color w:val="000000"/>
          <w:sz w:val="28"/>
          <w:szCs w:val="28"/>
        </w:rPr>
      </w:pPr>
      <w:r w:rsidRPr="00D46B4B">
        <w:rPr>
          <w:color w:val="000000"/>
          <w:sz w:val="28"/>
          <w:szCs w:val="28"/>
        </w:rPr>
        <w:t>1.5 а</w:t>
      </w:r>
      <w:r w:rsidR="0043624E">
        <w:rPr>
          <w:color w:val="000000"/>
          <w:sz w:val="28"/>
          <w:szCs w:val="28"/>
        </w:rPr>
        <w:t>бзаца 16 статьи 2</w:t>
      </w:r>
      <w:r w:rsidR="0043624E" w:rsidRPr="0043624E">
        <w:rPr>
          <w:color w:val="000000"/>
          <w:sz w:val="28"/>
          <w:szCs w:val="28"/>
        </w:rPr>
        <w:t>0</w:t>
      </w:r>
      <w:r w:rsidRPr="00D46B4B">
        <w:rPr>
          <w:color w:val="000000"/>
          <w:sz w:val="28"/>
          <w:szCs w:val="28"/>
        </w:rPr>
        <w:t xml:space="preserve"> («</w:t>
      </w:r>
      <w:r w:rsidRPr="00D46B4B">
        <w:rPr>
          <w:b/>
          <w:color w:val="000000"/>
          <w:sz w:val="28"/>
          <w:szCs w:val="28"/>
        </w:rPr>
        <w:t xml:space="preserve">Глава </w:t>
      </w:r>
      <w:r w:rsidR="001E20B2" w:rsidRPr="001E20B2">
        <w:rPr>
          <w:b/>
          <w:sz w:val="28"/>
          <w:szCs w:val="28"/>
        </w:rPr>
        <w:t>Виноградненского</w:t>
      </w:r>
      <w:r w:rsidR="001E20B2" w:rsidRPr="0043624E">
        <w:rPr>
          <w:b/>
          <w:color w:val="000000"/>
          <w:sz w:val="28"/>
          <w:szCs w:val="28"/>
        </w:rPr>
        <w:t xml:space="preserve"> </w:t>
      </w:r>
      <w:r w:rsidRPr="0043624E">
        <w:rPr>
          <w:b/>
          <w:color w:val="000000"/>
          <w:sz w:val="28"/>
          <w:szCs w:val="28"/>
        </w:rPr>
        <w:t>сельского</w:t>
      </w:r>
      <w:r w:rsidRPr="00D46B4B">
        <w:rPr>
          <w:b/>
          <w:color w:val="000000"/>
          <w:sz w:val="28"/>
          <w:szCs w:val="28"/>
        </w:rPr>
        <w:t xml:space="preserve"> поселения</w:t>
      </w:r>
      <w:r w:rsidRPr="00D46B4B">
        <w:rPr>
          <w:color w:val="000000"/>
          <w:sz w:val="28"/>
          <w:szCs w:val="28"/>
        </w:rPr>
        <w:t xml:space="preserve">») </w:t>
      </w:r>
      <w:r w:rsidR="0043624E">
        <w:rPr>
          <w:color w:val="000000"/>
          <w:sz w:val="28"/>
          <w:szCs w:val="28"/>
        </w:rPr>
        <w:t>дополнить подпунктом 12</w:t>
      </w:r>
      <w:r w:rsidRPr="00D46B4B">
        <w:rPr>
          <w:color w:val="000000"/>
          <w:sz w:val="28"/>
          <w:szCs w:val="28"/>
        </w:rPr>
        <w:t>:</w:t>
      </w:r>
    </w:p>
    <w:p w:rsidR="0025138A" w:rsidRPr="00D46B4B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  <w:r w:rsidRPr="00D46B4B">
        <w:rPr>
          <w:color w:val="000000"/>
          <w:sz w:val="28"/>
          <w:szCs w:val="28"/>
        </w:rPr>
        <w:t>«12) преобразования муниципального образования, осуществляемого в соответствии с частями 3, 3.2, 4 - 6, 6.1, 6.2, 7, 7.1, 7.2 статьи 13 Федерального закона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 w:rsidRPr="00D46B4B">
        <w:rPr>
          <w:color w:val="000000"/>
          <w:sz w:val="28"/>
          <w:szCs w:val="28"/>
        </w:rPr>
        <w:t>;»</w:t>
      </w:r>
      <w:proofErr w:type="gramEnd"/>
      <w:r w:rsidRPr="00D46B4B">
        <w:rPr>
          <w:color w:val="000000"/>
          <w:sz w:val="28"/>
          <w:szCs w:val="28"/>
        </w:rPr>
        <w:t>;</w:t>
      </w:r>
    </w:p>
    <w:p w:rsidR="0025138A" w:rsidRPr="00D46B4B" w:rsidRDefault="0025138A" w:rsidP="0025138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Cs/>
          <w:sz w:val="28"/>
          <w:szCs w:val="28"/>
        </w:rPr>
      </w:pPr>
    </w:p>
    <w:p w:rsidR="0025138A" w:rsidRPr="00D46B4B" w:rsidRDefault="0025138A" w:rsidP="0025138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46B4B">
        <w:rPr>
          <w:bCs/>
          <w:sz w:val="28"/>
          <w:szCs w:val="28"/>
        </w:rPr>
        <w:t>2. 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25138A" w:rsidRDefault="0025138A" w:rsidP="0025138A">
      <w:pPr>
        <w:tabs>
          <w:tab w:val="left" w:pos="6450"/>
        </w:tabs>
        <w:jc w:val="both"/>
        <w:rPr>
          <w:color w:val="000000"/>
          <w:sz w:val="28"/>
          <w:szCs w:val="28"/>
        </w:rPr>
      </w:pPr>
    </w:p>
    <w:p w:rsidR="0025138A" w:rsidRDefault="0025138A" w:rsidP="0025138A">
      <w:pPr>
        <w:rPr>
          <w:sz w:val="28"/>
          <w:szCs w:val="28"/>
        </w:rPr>
      </w:pPr>
    </w:p>
    <w:p w:rsidR="0025138A" w:rsidRDefault="0025138A" w:rsidP="0025138A">
      <w:pPr>
        <w:rPr>
          <w:sz w:val="28"/>
          <w:szCs w:val="28"/>
        </w:rPr>
      </w:pPr>
    </w:p>
    <w:p w:rsidR="0025138A" w:rsidRPr="001E20B2" w:rsidRDefault="0025138A" w:rsidP="0025138A">
      <w:pPr>
        <w:rPr>
          <w:b/>
          <w:sz w:val="28"/>
          <w:szCs w:val="28"/>
        </w:rPr>
      </w:pPr>
      <w:r w:rsidRPr="00D46B4B">
        <w:rPr>
          <w:b/>
          <w:sz w:val="28"/>
          <w:szCs w:val="28"/>
        </w:rPr>
        <w:t xml:space="preserve">Глава </w:t>
      </w:r>
      <w:r w:rsidR="001E20B2" w:rsidRPr="001E20B2">
        <w:rPr>
          <w:b/>
          <w:sz w:val="28"/>
          <w:szCs w:val="28"/>
        </w:rPr>
        <w:t>Виноградненского</w:t>
      </w:r>
    </w:p>
    <w:p w:rsidR="0025138A" w:rsidRDefault="0025138A" w:rsidP="0025138A">
      <w:pPr>
        <w:rPr>
          <w:b/>
          <w:sz w:val="28"/>
          <w:szCs w:val="28"/>
        </w:rPr>
      </w:pPr>
      <w:r w:rsidRPr="00D46B4B">
        <w:rPr>
          <w:b/>
          <w:sz w:val="28"/>
          <w:szCs w:val="28"/>
        </w:rPr>
        <w:t xml:space="preserve">сельского поселения                                                </w:t>
      </w:r>
      <w:r w:rsidR="00D46B4B" w:rsidRPr="00D46B4B">
        <w:rPr>
          <w:b/>
          <w:sz w:val="28"/>
          <w:szCs w:val="28"/>
        </w:rPr>
        <w:t xml:space="preserve">                             </w:t>
      </w:r>
      <w:r w:rsidR="00A46603">
        <w:rPr>
          <w:b/>
          <w:sz w:val="28"/>
          <w:szCs w:val="28"/>
        </w:rPr>
        <w:t>Г.Ш</w:t>
      </w:r>
      <w:r>
        <w:rPr>
          <w:b/>
          <w:sz w:val="28"/>
          <w:szCs w:val="28"/>
        </w:rPr>
        <w:t xml:space="preserve">. </w:t>
      </w:r>
      <w:r w:rsidR="00A46603">
        <w:rPr>
          <w:b/>
          <w:sz w:val="28"/>
          <w:szCs w:val="28"/>
        </w:rPr>
        <w:t>Токаев</w:t>
      </w:r>
    </w:p>
    <w:p w:rsidR="000D6D23" w:rsidRPr="0025138A" w:rsidRDefault="000D6D23"/>
    <w:sectPr w:rsidR="000D6D23" w:rsidRPr="0025138A" w:rsidSect="0025138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B39"/>
    <w:rsid w:val="000253FA"/>
    <w:rsid w:val="00077385"/>
    <w:rsid w:val="000936C5"/>
    <w:rsid w:val="000D6D23"/>
    <w:rsid w:val="001E20B2"/>
    <w:rsid w:val="0025138A"/>
    <w:rsid w:val="0043624E"/>
    <w:rsid w:val="00525B56"/>
    <w:rsid w:val="00525DD0"/>
    <w:rsid w:val="00726978"/>
    <w:rsid w:val="00A46603"/>
    <w:rsid w:val="00B24B36"/>
    <w:rsid w:val="00D46B4B"/>
    <w:rsid w:val="00DF4355"/>
    <w:rsid w:val="00E3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0DB7E-5CDC-4EEE-B0FA-105B599B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Магомед Асланбекович</dc:creator>
  <cp:keywords/>
  <dc:description/>
  <cp:lastModifiedBy>User</cp:lastModifiedBy>
  <cp:revision>11</cp:revision>
  <cp:lastPrinted>2019-07-11T06:23:00Z</cp:lastPrinted>
  <dcterms:created xsi:type="dcterms:W3CDTF">2019-04-12T06:38:00Z</dcterms:created>
  <dcterms:modified xsi:type="dcterms:W3CDTF">2019-08-23T08:19:00Z</dcterms:modified>
</cp:coreProperties>
</file>